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C6" w:rsidRPr="00312639" w:rsidRDefault="00034092" w:rsidP="002957C6">
      <w:pPr>
        <w:jc w:val="center"/>
        <w:rPr>
          <w:sz w:val="20"/>
          <w:szCs w:val="20"/>
        </w:rPr>
      </w:pPr>
      <w:bookmarkStart w:id="0" w:name="_GoBack"/>
      <w:bookmarkEnd w:id="0"/>
      <w:r w:rsidRPr="00F8147E">
        <w:rPr>
          <w:b/>
          <w:sz w:val="36"/>
          <w:szCs w:val="36"/>
        </w:rPr>
        <w:t>Environmental Factors and Enzymes</w:t>
      </w:r>
      <w:r w:rsidRPr="00F8147E">
        <w:rPr>
          <w:sz w:val="36"/>
          <w:szCs w:val="36"/>
        </w:rPr>
        <w:t xml:space="preserve"> </w:t>
      </w:r>
      <w:r>
        <w:br/>
      </w:r>
      <w:r w:rsidRPr="00312639">
        <w:rPr>
          <w:sz w:val="20"/>
          <w:szCs w:val="20"/>
        </w:rPr>
        <w:t>A group of students conducted three different experiments about the effect of environmental conditions on the effectiveness of enzyme activity. They have already observed that if they mi</w:t>
      </w:r>
      <w:r w:rsidR="00312639" w:rsidRPr="00312639">
        <w:rPr>
          <w:sz w:val="20"/>
          <w:szCs w:val="20"/>
        </w:rPr>
        <w:t xml:space="preserve">x liver and hydrogen peroxide: </w:t>
      </w:r>
      <w:r w:rsidRPr="00312639">
        <w:rPr>
          <w:sz w:val="20"/>
          <w:szCs w:val="20"/>
        </w:rPr>
        <w:t xml:space="preserve">  </w:t>
      </w:r>
      <w:r w:rsidR="002957C6" w:rsidRPr="00312639">
        <w:rPr>
          <w:sz w:val="20"/>
          <w:szCs w:val="20"/>
        </w:rPr>
        <w:t xml:space="preserve">             </w:t>
      </w:r>
    </w:p>
    <w:p w:rsidR="00312639" w:rsidRDefault="00034092" w:rsidP="002957C6">
      <w:pPr>
        <w:jc w:val="center"/>
        <w:rPr>
          <w:b/>
        </w:rPr>
        <w:sectPr w:rsidR="00312639" w:rsidSect="000340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12639">
        <w:rPr>
          <w:sz w:val="20"/>
          <w:szCs w:val="20"/>
        </w:rPr>
        <w:t>Liver + H</w:t>
      </w:r>
      <w:r w:rsidRPr="00312639">
        <w:rPr>
          <w:sz w:val="20"/>
          <w:szCs w:val="20"/>
          <w:vertAlign w:val="subscript"/>
        </w:rPr>
        <w:t>2</w:t>
      </w:r>
      <w:r w:rsidRPr="00312639">
        <w:rPr>
          <w:sz w:val="20"/>
          <w:szCs w:val="20"/>
        </w:rPr>
        <w:t>O</w:t>
      </w:r>
      <w:r w:rsidRPr="00312639">
        <w:rPr>
          <w:sz w:val="20"/>
          <w:szCs w:val="20"/>
          <w:vertAlign w:val="subscript"/>
        </w:rPr>
        <w:t>2</w:t>
      </w:r>
      <w:r w:rsidRPr="00312639">
        <w:rPr>
          <w:sz w:val="20"/>
          <w:szCs w:val="20"/>
        </w:rPr>
        <w:t xml:space="preserve"> </w:t>
      </w:r>
      <w:r w:rsidRPr="00312639">
        <w:rPr>
          <w:sz w:val="20"/>
          <w:szCs w:val="20"/>
        </w:rPr>
        <w:sym w:font="Wingdings" w:char="F0E0"/>
      </w:r>
      <w:r w:rsidR="00312639" w:rsidRPr="00312639">
        <w:rPr>
          <w:sz w:val="20"/>
          <w:szCs w:val="20"/>
        </w:rPr>
        <w:t xml:space="preserve"> Liver + Bubbles</w:t>
      </w:r>
      <w:r w:rsidRPr="00312639">
        <w:rPr>
          <w:sz w:val="20"/>
          <w:szCs w:val="20"/>
        </w:rPr>
        <w:br/>
        <w:t>However, the students wanted a more detailed explanation.  So, their Biology teacher, Mrs. Tootles, told them that the bubbles were being produced by an enzy</w:t>
      </w:r>
      <w:r w:rsidR="002957C6" w:rsidRPr="00312639">
        <w:rPr>
          <w:sz w:val="20"/>
          <w:szCs w:val="20"/>
        </w:rPr>
        <w:t>me named per</w:t>
      </w:r>
      <w:r w:rsidRPr="00312639">
        <w:rPr>
          <w:sz w:val="20"/>
          <w:szCs w:val="20"/>
        </w:rPr>
        <w:t>oxidase.  This enzyme is speeding up a chemical reaction happ</w:t>
      </w:r>
      <w:r w:rsidR="002957C6" w:rsidRPr="00312639">
        <w:rPr>
          <w:sz w:val="20"/>
          <w:szCs w:val="20"/>
        </w:rPr>
        <w:t>ening in the liver cell. The per</w:t>
      </w:r>
      <w:r w:rsidRPr="00312639">
        <w:rPr>
          <w:sz w:val="20"/>
          <w:szCs w:val="20"/>
        </w:rPr>
        <w:t>oxidase lock on to the H</w:t>
      </w:r>
      <w:r w:rsidRPr="00312639">
        <w:rPr>
          <w:sz w:val="20"/>
          <w:szCs w:val="20"/>
          <w:vertAlign w:val="subscript"/>
        </w:rPr>
        <w:t>2</w:t>
      </w:r>
      <w:r w:rsidRPr="00312639">
        <w:rPr>
          <w:sz w:val="20"/>
          <w:szCs w:val="20"/>
        </w:rPr>
        <w:t>O</w:t>
      </w:r>
      <w:r w:rsidRPr="00312639">
        <w:rPr>
          <w:sz w:val="20"/>
          <w:szCs w:val="20"/>
          <w:vertAlign w:val="subscript"/>
        </w:rPr>
        <w:t>2</w:t>
      </w:r>
      <w:r w:rsidRPr="00312639">
        <w:rPr>
          <w:sz w:val="20"/>
          <w:szCs w:val="20"/>
        </w:rPr>
        <w:t xml:space="preserve"> and break it down to H</w:t>
      </w:r>
      <w:r w:rsidRPr="00312639">
        <w:rPr>
          <w:sz w:val="20"/>
          <w:szCs w:val="20"/>
          <w:vertAlign w:val="subscript"/>
        </w:rPr>
        <w:t>2</w:t>
      </w:r>
      <w:r w:rsidRPr="00312639">
        <w:rPr>
          <w:sz w:val="20"/>
          <w:szCs w:val="20"/>
        </w:rPr>
        <w:t>O (water) and O</w:t>
      </w:r>
      <w:r w:rsidRPr="00312639">
        <w:rPr>
          <w:sz w:val="20"/>
          <w:szCs w:val="20"/>
          <w:vertAlign w:val="subscript"/>
        </w:rPr>
        <w:t>2</w:t>
      </w:r>
      <w:r w:rsidRPr="00312639">
        <w:rPr>
          <w:sz w:val="20"/>
          <w:szCs w:val="20"/>
        </w:rPr>
        <w:t xml:space="preserve"> (oxygen gas), which produces the bubbles they saw in the equation above. </w:t>
      </w:r>
      <w:r w:rsidRPr="00312639">
        <w:rPr>
          <w:sz w:val="20"/>
          <w:szCs w:val="20"/>
        </w:rPr>
        <w:br/>
      </w:r>
      <w:r w:rsidR="002957C6" w:rsidRPr="00312639">
        <w:rPr>
          <w:b/>
          <w:sz w:val="20"/>
          <w:szCs w:val="20"/>
          <w:u w:val="single"/>
        </w:rPr>
        <w:t xml:space="preserve">On the experiments below the dependent variable is the amount of pressure.  </w:t>
      </w:r>
      <w:r w:rsidRPr="00312639">
        <w:rPr>
          <w:b/>
          <w:sz w:val="20"/>
          <w:szCs w:val="20"/>
          <w:u w:val="single"/>
        </w:rPr>
        <w:t>The bubbles trapped in the test tube produce pressure, thusly, the amount of pressure directly relates to the amount of enzyme activity.</w:t>
      </w:r>
      <w:r w:rsidRPr="00312639">
        <w:rPr>
          <w:sz w:val="20"/>
          <w:szCs w:val="20"/>
        </w:rPr>
        <w:t xml:space="preserve">  Below </w:t>
      </w:r>
      <w:r w:rsidR="00F60D9C" w:rsidRPr="00312639">
        <w:rPr>
          <w:sz w:val="20"/>
          <w:szCs w:val="20"/>
        </w:rPr>
        <w:t>are</w:t>
      </w:r>
      <w:r w:rsidRPr="00312639">
        <w:rPr>
          <w:sz w:val="20"/>
          <w:szCs w:val="20"/>
        </w:rPr>
        <w:t xml:space="preserve"> the graphs the students made during their lab investigation. </w:t>
      </w:r>
      <w:r w:rsidRPr="00312639">
        <w:rPr>
          <w:sz w:val="20"/>
          <w:szCs w:val="20"/>
        </w:rPr>
        <w:br/>
      </w:r>
      <w:r>
        <w:br/>
      </w:r>
    </w:p>
    <w:p w:rsidR="00034092" w:rsidRPr="00312639" w:rsidRDefault="00034092" w:rsidP="00312639">
      <w:pPr>
        <w:jc w:val="center"/>
        <w:rPr>
          <w:sz w:val="20"/>
          <w:szCs w:val="20"/>
        </w:rPr>
      </w:pPr>
      <w:r w:rsidRPr="00312639">
        <w:rPr>
          <w:b/>
          <w:sz w:val="20"/>
          <w:szCs w:val="20"/>
        </w:rPr>
        <w:t>Student Graph #1:</w:t>
      </w:r>
    </w:p>
    <w:p w:rsidR="00312639" w:rsidRDefault="00034092" w:rsidP="00312639">
      <w:r>
        <w:rPr>
          <w:noProof/>
        </w:rPr>
        <w:drawing>
          <wp:inline distT="0" distB="0" distL="0" distR="0" wp14:anchorId="4B0B4CFB" wp14:editId="74493958">
            <wp:extent cx="3305175" cy="25622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4092" w:rsidRDefault="00034092" w:rsidP="00312639">
      <w:pPr>
        <w:jc w:val="center"/>
      </w:pPr>
      <w:r w:rsidRPr="00312639">
        <w:rPr>
          <w:b/>
          <w:sz w:val="20"/>
          <w:szCs w:val="20"/>
        </w:rPr>
        <w:t>Student Graph #2</w:t>
      </w:r>
      <w:r>
        <w:rPr>
          <w:noProof/>
        </w:rPr>
        <w:drawing>
          <wp:inline distT="0" distB="0" distL="0" distR="0" wp14:anchorId="224DE530" wp14:editId="215E220E">
            <wp:extent cx="3333750" cy="2438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2639" w:rsidRDefault="00312639" w:rsidP="00312639">
      <w:pPr>
        <w:jc w:val="center"/>
        <w:rPr>
          <w:b/>
          <w:sz w:val="20"/>
          <w:szCs w:val="20"/>
        </w:rPr>
      </w:pPr>
    </w:p>
    <w:p w:rsidR="00312639" w:rsidRDefault="00312639" w:rsidP="00312639">
      <w:pPr>
        <w:jc w:val="center"/>
        <w:rPr>
          <w:b/>
          <w:sz w:val="20"/>
          <w:szCs w:val="20"/>
        </w:rPr>
      </w:pPr>
    </w:p>
    <w:p w:rsidR="001759F8" w:rsidRPr="00312639" w:rsidRDefault="00F60D9C" w:rsidP="00312639">
      <w:pPr>
        <w:jc w:val="center"/>
        <w:rPr>
          <w:b/>
          <w:sz w:val="20"/>
          <w:szCs w:val="20"/>
        </w:rPr>
      </w:pPr>
      <w:r w:rsidRPr="00312639">
        <w:rPr>
          <w:b/>
          <w:sz w:val="20"/>
          <w:szCs w:val="20"/>
        </w:rPr>
        <w:t>Student Graph #3</w:t>
      </w:r>
    </w:p>
    <w:p w:rsidR="00312639" w:rsidRDefault="00F60D9C" w:rsidP="00312639">
      <w:pPr>
        <w:jc w:val="center"/>
      </w:pPr>
      <w:r>
        <w:rPr>
          <w:noProof/>
        </w:rPr>
        <w:drawing>
          <wp:inline distT="0" distB="0" distL="0" distR="0" wp14:anchorId="003CA4F0" wp14:editId="05145932">
            <wp:extent cx="3457575" cy="25241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2639" w:rsidRPr="00312639" w:rsidRDefault="00312639" w:rsidP="00312639">
      <w:pPr>
        <w:rPr>
          <w:sz w:val="20"/>
          <w:szCs w:val="20"/>
        </w:rPr>
      </w:pPr>
      <w:r>
        <w:rPr>
          <w:sz w:val="20"/>
          <w:szCs w:val="20"/>
        </w:rPr>
        <w:t>Analyze</w:t>
      </w:r>
      <w:r w:rsidRPr="00312639">
        <w:rPr>
          <w:sz w:val="20"/>
          <w:szCs w:val="20"/>
        </w:rPr>
        <w:t xml:space="preserve"> the graphs and answer the following questions: </w:t>
      </w:r>
    </w:p>
    <w:p w:rsidR="00312639" w:rsidRPr="00312639" w:rsidRDefault="00312639" w:rsidP="003126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2639">
        <w:rPr>
          <w:sz w:val="20"/>
          <w:szCs w:val="20"/>
        </w:rPr>
        <w:t xml:space="preserve">How does changing the concentration affect the rate of enzymatic activity? Use evidence to support your answer. </w:t>
      </w:r>
    </w:p>
    <w:p w:rsidR="00312639" w:rsidRPr="00312639" w:rsidRDefault="00312639" w:rsidP="003126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2639">
        <w:rPr>
          <w:sz w:val="20"/>
          <w:szCs w:val="20"/>
        </w:rPr>
        <w:t xml:space="preserve">Use your graph to extrapolate the rate of enzymatic activity to be if the concentration was increased to 10 drops?  Explain your answer.  </w:t>
      </w:r>
    </w:p>
    <w:p w:rsidR="00312639" w:rsidRPr="00312639" w:rsidRDefault="00312639" w:rsidP="003126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2639">
        <w:rPr>
          <w:sz w:val="20"/>
          <w:szCs w:val="20"/>
        </w:rPr>
        <w:t xml:space="preserve">What temperature does enzyme activity perform the best at? What temperature(s) do enzymes perform the worst at? Why do you suppose this is happening? </w:t>
      </w:r>
    </w:p>
    <w:p w:rsidR="00312639" w:rsidRPr="00312639" w:rsidRDefault="00312639" w:rsidP="003126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2639">
        <w:rPr>
          <w:sz w:val="20"/>
          <w:szCs w:val="20"/>
        </w:rPr>
        <w:t>At what pH does the enzyme perform the best at? What pH(s) do the enzymes perform the worst at?  Why do you suppose this is happening?</w:t>
      </w:r>
    </w:p>
    <w:p w:rsidR="00312639" w:rsidRDefault="00312639" w:rsidP="00CF3A0F">
      <w:pPr>
        <w:pStyle w:val="ListParagraph"/>
        <w:numPr>
          <w:ilvl w:val="0"/>
          <w:numId w:val="3"/>
        </w:numPr>
        <w:sectPr w:rsidR="00312639" w:rsidSect="003126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12639">
        <w:rPr>
          <w:sz w:val="20"/>
          <w:szCs w:val="20"/>
        </w:rPr>
        <w:t>Taking the information from the graphs, summarize the perfect conditions for an enzyme to function within.</w:t>
      </w:r>
    </w:p>
    <w:p w:rsidR="00137027" w:rsidRDefault="00137027"/>
    <w:sectPr w:rsidR="00137027" w:rsidSect="0031263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137"/>
    <w:multiLevelType w:val="hybridMultilevel"/>
    <w:tmpl w:val="8FA8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5929"/>
    <w:multiLevelType w:val="hybridMultilevel"/>
    <w:tmpl w:val="06A40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855F7"/>
    <w:multiLevelType w:val="hybridMultilevel"/>
    <w:tmpl w:val="ECC01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92"/>
    <w:rsid w:val="00034092"/>
    <w:rsid w:val="000C68B0"/>
    <w:rsid w:val="00137027"/>
    <w:rsid w:val="001759F8"/>
    <w:rsid w:val="00286235"/>
    <w:rsid w:val="002957C6"/>
    <w:rsid w:val="002F1C8C"/>
    <w:rsid w:val="00312639"/>
    <w:rsid w:val="008E5484"/>
    <w:rsid w:val="00966FB9"/>
    <w:rsid w:val="00A04343"/>
    <w:rsid w:val="00CA33AD"/>
    <w:rsid w:val="00E821B2"/>
    <w:rsid w:val="00F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ACFC8-D325-4FBD-960A-92E322FE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4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0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numbering" Target="numbering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Enzymatic Activity based</a:t>
            </a:r>
            <a:r>
              <a:rPr lang="en-US" sz="1200" baseline="0"/>
              <a:t> on</a:t>
            </a:r>
            <a:r>
              <a:rPr lang="en-US" sz="1200"/>
              <a:t> Concentration</a:t>
            </a:r>
            <a:endParaRPr lang="en-US" sz="1200" baseline="-250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Measure of Amount Pressure in Test Tube (kPa/ min)</c:v>
                </c:pt>
              </c:strCache>
            </c:strRef>
          </c:tx>
          <c:marker>
            <c:symbol val="none"/>
          </c:marker>
          <c:cat>
            <c:numRef>
              <c:f>Sheet1!$A$3:$A$9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Sheet1!$B$3:$B$9</c:f>
              <c:numCache>
                <c:formatCode>General</c:formatCode>
                <c:ptCount val="7"/>
                <c:pt idx="0">
                  <c:v>0.2</c:v>
                </c:pt>
                <c:pt idx="1">
                  <c:v>0.3</c:v>
                </c:pt>
                <c:pt idx="2">
                  <c:v>0.4</c:v>
                </c:pt>
                <c:pt idx="3">
                  <c:v>0.5</c:v>
                </c:pt>
                <c:pt idx="4">
                  <c:v>0.7</c:v>
                </c:pt>
                <c:pt idx="5">
                  <c:v>0.9</c:v>
                </c:pt>
                <c:pt idx="6">
                  <c:v>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77-4B42-A959-074A620A3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334870504"/>
        <c:axId val="334870896"/>
      </c:lineChart>
      <c:catAx>
        <c:axId val="334870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drops of Enzymes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34870896"/>
        <c:crosses val="autoZero"/>
        <c:auto val="1"/>
        <c:lblAlgn val="ctr"/>
        <c:lblOffset val="100"/>
        <c:noMultiLvlLbl val="0"/>
      </c:catAx>
      <c:valAx>
        <c:axId val="3348708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Amount of Pressure in Test Tube (kPa/ min)</a:t>
                </a:r>
              </a:p>
            </c:rich>
          </c:tx>
          <c:layout>
            <c:manualLayout>
              <c:xMode val="edge"/>
              <c:yMode val="edge"/>
              <c:x val="3.7037037037037035E-2"/>
              <c:y val="0.178011198600174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4870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Enzymatic Activity at Varying Temperatures</a:t>
            </a:r>
            <a:r>
              <a:rPr lang="en-US" sz="1200" baseline="0"/>
              <a:t>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Sheet1!$B$23</c:f>
              <c:strCache>
                <c:ptCount val="1"/>
                <c:pt idx="0">
                  <c:v>Measure of Amount Pressure in Test Tube (kPa/ minute)</c:v>
                </c:pt>
              </c:strCache>
            </c:strRef>
          </c:tx>
          <c:marker>
            <c:symbol val="none"/>
          </c:marker>
          <c:cat>
            <c:numRef>
              <c:f>Sheet1!$A$25:$A$30</c:f>
              <c:numCache>
                <c:formatCode>General</c:formatCode>
                <c:ptCount val="6"/>
                <c:pt idx="0">
                  <c:v>5</c:v>
                </c:pt>
                <c:pt idx="1">
                  <c:v>15</c:v>
                </c:pt>
                <c:pt idx="2">
                  <c:v>25</c:v>
                </c:pt>
                <c:pt idx="3">
                  <c:v>35</c:v>
                </c:pt>
                <c:pt idx="4">
                  <c:v>45</c:v>
                </c:pt>
                <c:pt idx="5">
                  <c:v>55</c:v>
                </c:pt>
              </c:numCache>
            </c:numRef>
          </c:cat>
          <c:val>
            <c:numRef>
              <c:f>Sheet1!$B$24:$B$30</c:f>
              <c:numCache>
                <c:formatCode>General</c:formatCode>
                <c:ptCount val="7"/>
                <c:pt idx="1">
                  <c:v>0.1</c:v>
                </c:pt>
                <c:pt idx="2">
                  <c:v>0.2</c:v>
                </c:pt>
                <c:pt idx="3">
                  <c:v>0.6</c:v>
                </c:pt>
                <c:pt idx="4">
                  <c:v>0.3</c:v>
                </c:pt>
                <c:pt idx="5">
                  <c:v>0.1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26-4CD5-994F-A1A05784A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334871680"/>
        <c:axId val="333778400"/>
      </c:lineChart>
      <c:catAx>
        <c:axId val="33487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 in</a:t>
                </a:r>
                <a:r>
                  <a:rPr lang="en-US" baseline="0"/>
                  <a:t> Degrees C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33778400"/>
        <c:crosses val="autoZero"/>
        <c:auto val="1"/>
        <c:lblAlgn val="ctr"/>
        <c:lblOffset val="100"/>
        <c:noMultiLvlLbl val="0"/>
      </c:catAx>
      <c:valAx>
        <c:axId val="3337784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Amt</a:t>
                </a:r>
                <a:r>
                  <a:rPr lang="en-US" baseline="0"/>
                  <a:t> of Pressure in Test Tube kPa/ min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3.0555555555555555E-2"/>
              <c:y val="0.134502405949256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487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Enzymatic</a:t>
            </a:r>
            <a:r>
              <a:rPr lang="en-US" sz="1200" baseline="0"/>
              <a:t> Activity based on Varying pH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Sheet1!$B$36</c:f>
              <c:strCache>
                <c:ptCount val="1"/>
                <c:pt idx="0">
                  <c:v>Measure of Amount Pressure in Test Tube (kPa/ min)</c:v>
                </c:pt>
              </c:strCache>
            </c:strRef>
          </c:tx>
          <c:marker>
            <c:symbol val="none"/>
          </c:marker>
          <c:cat>
            <c:numRef>
              <c:f>Sheet1!$A$37:$A$43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  <c:pt idx="5">
                  <c:v>10</c:v>
                </c:pt>
                <c:pt idx="6">
                  <c:v>12</c:v>
                </c:pt>
              </c:numCache>
            </c:numRef>
          </c:cat>
          <c:val>
            <c:numRef>
              <c:f>Sheet1!$B$37:$B$43</c:f>
              <c:numCache>
                <c:formatCode>General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0.5</c:v>
                </c:pt>
                <c:pt idx="3">
                  <c:v>0.9</c:v>
                </c:pt>
                <c:pt idx="4">
                  <c:v>0.3</c:v>
                </c:pt>
                <c:pt idx="5">
                  <c:v>0.1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A2-496D-A890-8D73A5D031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333779184"/>
        <c:axId val="333779576"/>
      </c:lineChart>
      <c:catAx>
        <c:axId val="333779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 value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33779576"/>
        <c:crosses val="autoZero"/>
        <c:auto val="1"/>
        <c:lblAlgn val="ctr"/>
        <c:lblOffset val="100"/>
        <c:noMultiLvlLbl val="0"/>
      </c:catAx>
      <c:valAx>
        <c:axId val="333779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Amt of Pressure</a:t>
                </a:r>
                <a:r>
                  <a:rPr lang="en-US" baseline="0"/>
                  <a:t> (kPa/ min)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377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A60BC5D45A64398D33BFB68A3A74A" ma:contentTypeVersion="0" ma:contentTypeDescription="Create a new document." ma:contentTypeScope="" ma:versionID="e060619177dd6ea778308328916020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3CEEC-449D-445E-B0A4-F219A205D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CA7F2-4C8F-47D1-9F60-49D5327274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72E4A-223D-42CC-9EF3-0F4AD9842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williamsm7</dc:creator>
  <cp:lastModifiedBy>Speers, Anastasia N.</cp:lastModifiedBy>
  <cp:revision>2</cp:revision>
  <dcterms:created xsi:type="dcterms:W3CDTF">2017-06-02T23:14:00Z</dcterms:created>
  <dcterms:modified xsi:type="dcterms:W3CDTF">2017-06-02T23:14:00Z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0x01010028AA60BC5D45A64398D33BFB68A3A74A</vt:lpwstr>
  </property>
</Properties>
</file>