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DD" w:rsidRDefault="004076DD">
      <w:bookmarkStart w:id="0" w:name="_GoBack"/>
      <w:bookmarkEnd w:id="0"/>
    </w:p>
    <w:p w:rsidR="00AE4603" w:rsidRDefault="00AE4603">
      <w:r>
        <w:t xml:space="preserve">The research plan should be a detailed description of how you are going to conduct the experiment. Another person should be able to pick up your research plan and conduct the experiment exactly how you were going to do it. You will not be allowed to proceed to data collection until you have an approved research plan with Ms. Speers. </w:t>
      </w:r>
    </w:p>
    <w:p w:rsidR="00074E58" w:rsidRDefault="00074E58">
      <w:r>
        <w:t xml:space="preserve">The most common mistake with research plans, is not included enough detail in your procedure. Every step in exacting detail needs to be included. You should be able to hand your procedure to someone else, and have the experiment done exactly as you will do it. If you think there is enough detail, there probably isn’t, go back and make sure EVERY SINGLE step is listed out clearly. Include measurements you are using. </w:t>
      </w:r>
    </w:p>
    <w:p w:rsidR="00E3675A" w:rsidRDefault="00E3675A"/>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2"/>
        <w:gridCol w:w="2130"/>
        <w:gridCol w:w="1907"/>
      </w:tblGrid>
      <w:tr w:rsidR="00E3675A" w:rsidRPr="00624BA1" w:rsidTr="008859C1">
        <w:trPr>
          <w:trHeight w:val="1219"/>
        </w:trPr>
        <w:tc>
          <w:tcPr>
            <w:tcW w:w="5502" w:type="dxa"/>
            <w:shd w:val="clear" w:color="auto" w:fill="auto"/>
            <w:vAlign w:val="center"/>
          </w:tcPr>
          <w:p w:rsidR="00E3675A" w:rsidRPr="00624BA1" w:rsidRDefault="00E3675A" w:rsidP="008859C1">
            <w:pPr>
              <w:spacing w:line="240" w:lineRule="auto"/>
              <w:jc w:val="center"/>
              <w:rPr>
                <w:rFonts w:cstheme="minorHAnsi"/>
                <w:b/>
              </w:rPr>
            </w:pPr>
            <w:r w:rsidRPr="00624BA1">
              <w:rPr>
                <w:rFonts w:cstheme="minorHAnsi"/>
                <w:b/>
              </w:rPr>
              <w:t>Description or Part of Project</w:t>
            </w:r>
          </w:p>
        </w:tc>
        <w:tc>
          <w:tcPr>
            <w:tcW w:w="2130" w:type="dxa"/>
            <w:shd w:val="clear" w:color="auto" w:fill="auto"/>
            <w:vAlign w:val="center"/>
          </w:tcPr>
          <w:p w:rsidR="00E3675A" w:rsidRPr="00624BA1" w:rsidRDefault="00E3675A" w:rsidP="008859C1">
            <w:pPr>
              <w:spacing w:line="240" w:lineRule="auto"/>
              <w:jc w:val="center"/>
              <w:rPr>
                <w:rFonts w:cstheme="minorHAnsi"/>
                <w:b/>
              </w:rPr>
            </w:pPr>
            <w:r w:rsidRPr="00624BA1">
              <w:rPr>
                <w:rFonts w:cstheme="minorHAnsi"/>
                <w:b/>
              </w:rPr>
              <w:t>Student Earned Points</w:t>
            </w:r>
          </w:p>
        </w:tc>
        <w:tc>
          <w:tcPr>
            <w:tcW w:w="1907" w:type="dxa"/>
            <w:shd w:val="clear" w:color="auto" w:fill="auto"/>
            <w:vAlign w:val="center"/>
          </w:tcPr>
          <w:p w:rsidR="00E3675A" w:rsidRPr="00624BA1" w:rsidRDefault="00E3675A" w:rsidP="008859C1">
            <w:pPr>
              <w:spacing w:line="240" w:lineRule="auto"/>
              <w:jc w:val="center"/>
              <w:rPr>
                <w:rFonts w:cstheme="minorHAnsi"/>
                <w:b/>
              </w:rPr>
            </w:pPr>
            <w:r w:rsidRPr="00624BA1">
              <w:rPr>
                <w:rFonts w:cstheme="minorHAnsi"/>
                <w:b/>
              </w:rPr>
              <w:t>Total Possible Points</w:t>
            </w:r>
          </w:p>
        </w:tc>
      </w:tr>
      <w:tr w:rsidR="00E3675A" w:rsidRPr="005F481A" w:rsidTr="008859C1">
        <w:trPr>
          <w:trHeight w:val="902"/>
        </w:trPr>
        <w:tc>
          <w:tcPr>
            <w:tcW w:w="5502"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 xml:space="preserve">Title </w:t>
            </w:r>
            <w:r>
              <w:rPr>
                <w:rFonts w:cstheme="minorHAnsi"/>
              </w:rPr>
              <w:t>and question are</w:t>
            </w:r>
            <w:r w:rsidRPr="005F481A">
              <w:rPr>
                <w:rFonts w:cstheme="minorHAnsi"/>
              </w:rPr>
              <w:t xml:space="preserve"> clear and directly related to the experiment conducted</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0206BB" w:rsidP="008859C1">
            <w:pPr>
              <w:spacing w:line="240" w:lineRule="auto"/>
              <w:jc w:val="center"/>
              <w:rPr>
                <w:rFonts w:cstheme="minorHAnsi"/>
              </w:rPr>
            </w:pPr>
            <w:r>
              <w:rPr>
                <w:rFonts w:cstheme="minorHAnsi"/>
              </w:rPr>
              <w:t>10</w:t>
            </w:r>
          </w:p>
        </w:tc>
      </w:tr>
      <w:tr w:rsidR="00E3675A" w:rsidRPr="005F481A" w:rsidTr="008859C1">
        <w:trPr>
          <w:trHeight w:val="725"/>
        </w:trPr>
        <w:tc>
          <w:tcPr>
            <w:tcW w:w="5502" w:type="dxa"/>
            <w:shd w:val="clear" w:color="auto" w:fill="auto"/>
            <w:vAlign w:val="center"/>
          </w:tcPr>
          <w:p w:rsidR="00E3675A" w:rsidRPr="005F481A" w:rsidRDefault="00E3675A" w:rsidP="00E3675A">
            <w:pPr>
              <w:spacing w:line="240" w:lineRule="auto"/>
              <w:jc w:val="center"/>
              <w:rPr>
                <w:rFonts w:cstheme="minorHAnsi"/>
              </w:rPr>
            </w:pPr>
            <w:r>
              <w:rPr>
                <w:rFonts w:cstheme="minorHAnsi"/>
              </w:rPr>
              <w:t>Background research is</w:t>
            </w:r>
            <w:r w:rsidRPr="005F481A">
              <w:rPr>
                <w:rFonts w:cstheme="minorHAnsi"/>
              </w:rPr>
              <w:t xml:space="preserve"> stated and appropriate for the experiment</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20</w:t>
            </w:r>
          </w:p>
        </w:tc>
      </w:tr>
      <w:tr w:rsidR="00E3675A" w:rsidRPr="005F481A" w:rsidTr="008859C1">
        <w:trPr>
          <w:trHeight w:val="725"/>
        </w:trPr>
        <w:tc>
          <w:tcPr>
            <w:tcW w:w="5502" w:type="dxa"/>
            <w:shd w:val="clear" w:color="auto" w:fill="auto"/>
            <w:vAlign w:val="center"/>
          </w:tcPr>
          <w:p w:rsidR="00E3675A" w:rsidRDefault="00E3675A" w:rsidP="00E3675A">
            <w:pPr>
              <w:spacing w:line="240" w:lineRule="auto"/>
              <w:jc w:val="center"/>
              <w:rPr>
                <w:rFonts w:cstheme="minorHAnsi"/>
              </w:rPr>
            </w:pPr>
            <w:r>
              <w:rPr>
                <w:rFonts w:cstheme="minorHAnsi"/>
              </w:rPr>
              <w:t>Bibliography of at least five appropriate sources listed in APA format</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0206BB" w:rsidP="008859C1">
            <w:pPr>
              <w:spacing w:line="240" w:lineRule="auto"/>
              <w:jc w:val="center"/>
              <w:rPr>
                <w:rFonts w:cstheme="minorHAnsi"/>
              </w:rPr>
            </w:pPr>
            <w:r>
              <w:rPr>
                <w:rFonts w:cstheme="minorHAnsi"/>
              </w:rPr>
              <w:t>10</w:t>
            </w:r>
          </w:p>
        </w:tc>
      </w:tr>
      <w:tr w:rsidR="00E3675A" w:rsidRPr="005F481A" w:rsidTr="008859C1">
        <w:trPr>
          <w:trHeight w:val="694"/>
        </w:trPr>
        <w:tc>
          <w:tcPr>
            <w:tcW w:w="5502"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Hypothesis is accurate for experiment and in proper format</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0206BB" w:rsidP="008859C1">
            <w:pPr>
              <w:spacing w:line="240" w:lineRule="auto"/>
              <w:jc w:val="center"/>
              <w:rPr>
                <w:rFonts w:cstheme="minorHAnsi"/>
              </w:rPr>
            </w:pPr>
            <w:r>
              <w:rPr>
                <w:rFonts w:cstheme="minorHAnsi"/>
              </w:rPr>
              <w:t>15</w:t>
            </w:r>
          </w:p>
        </w:tc>
      </w:tr>
      <w:tr w:rsidR="00E3675A" w:rsidRPr="005F481A" w:rsidTr="008859C1">
        <w:trPr>
          <w:trHeight w:val="840"/>
        </w:trPr>
        <w:tc>
          <w:tcPr>
            <w:tcW w:w="5502"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Independent/Dependent variables, experimental and control groups are identified</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15</w:t>
            </w:r>
          </w:p>
        </w:tc>
      </w:tr>
      <w:tr w:rsidR="00E3675A" w:rsidRPr="005F481A" w:rsidTr="008859C1">
        <w:trPr>
          <w:trHeight w:val="809"/>
        </w:trPr>
        <w:tc>
          <w:tcPr>
            <w:tcW w:w="5502"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Accurate list of all materials used to conduct experiment</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0206BB" w:rsidP="008859C1">
            <w:pPr>
              <w:spacing w:line="240" w:lineRule="auto"/>
              <w:jc w:val="center"/>
              <w:rPr>
                <w:rFonts w:cstheme="minorHAnsi"/>
              </w:rPr>
            </w:pPr>
            <w:r>
              <w:rPr>
                <w:rFonts w:cstheme="minorHAnsi"/>
              </w:rPr>
              <w:t>10</w:t>
            </w:r>
          </w:p>
        </w:tc>
      </w:tr>
      <w:tr w:rsidR="00E3675A" w:rsidRPr="005F481A" w:rsidTr="008859C1">
        <w:trPr>
          <w:trHeight w:val="705"/>
        </w:trPr>
        <w:tc>
          <w:tcPr>
            <w:tcW w:w="5502"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A testable, detailed procedure that another group could follow</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E3675A" w:rsidP="008859C1">
            <w:pPr>
              <w:spacing w:line="240" w:lineRule="auto"/>
              <w:jc w:val="center"/>
              <w:rPr>
                <w:rFonts w:cstheme="minorHAnsi"/>
              </w:rPr>
            </w:pPr>
            <w:r w:rsidRPr="005F481A">
              <w:rPr>
                <w:rFonts w:cstheme="minorHAnsi"/>
              </w:rPr>
              <w:t>20</w:t>
            </w:r>
          </w:p>
        </w:tc>
      </w:tr>
      <w:tr w:rsidR="00E3675A" w:rsidRPr="005F481A" w:rsidTr="008859C1">
        <w:trPr>
          <w:trHeight w:val="1219"/>
        </w:trPr>
        <w:tc>
          <w:tcPr>
            <w:tcW w:w="5502" w:type="dxa"/>
            <w:shd w:val="clear" w:color="auto" w:fill="auto"/>
            <w:vAlign w:val="center"/>
          </w:tcPr>
          <w:p w:rsidR="00E3675A" w:rsidRPr="00624BA1" w:rsidRDefault="00E3675A" w:rsidP="008859C1">
            <w:pPr>
              <w:spacing w:line="240" w:lineRule="auto"/>
              <w:jc w:val="center"/>
              <w:rPr>
                <w:rFonts w:cstheme="minorHAnsi"/>
                <w:b/>
              </w:rPr>
            </w:pPr>
            <w:r w:rsidRPr="00624BA1">
              <w:rPr>
                <w:rFonts w:cstheme="minorHAnsi"/>
                <w:b/>
              </w:rPr>
              <w:t>Total</w:t>
            </w:r>
          </w:p>
        </w:tc>
        <w:tc>
          <w:tcPr>
            <w:tcW w:w="2130" w:type="dxa"/>
            <w:shd w:val="clear" w:color="auto" w:fill="auto"/>
            <w:vAlign w:val="center"/>
          </w:tcPr>
          <w:p w:rsidR="00E3675A" w:rsidRPr="005F481A" w:rsidRDefault="00E3675A" w:rsidP="008859C1">
            <w:pPr>
              <w:spacing w:line="240" w:lineRule="auto"/>
              <w:jc w:val="center"/>
              <w:rPr>
                <w:rFonts w:cstheme="minorHAnsi"/>
              </w:rPr>
            </w:pPr>
          </w:p>
        </w:tc>
        <w:tc>
          <w:tcPr>
            <w:tcW w:w="1907" w:type="dxa"/>
            <w:shd w:val="clear" w:color="auto" w:fill="auto"/>
            <w:vAlign w:val="center"/>
          </w:tcPr>
          <w:p w:rsidR="00E3675A" w:rsidRPr="005F481A" w:rsidRDefault="00E3675A" w:rsidP="008859C1">
            <w:pPr>
              <w:spacing w:line="240" w:lineRule="auto"/>
              <w:jc w:val="center"/>
              <w:rPr>
                <w:rFonts w:cstheme="minorHAnsi"/>
              </w:rPr>
            </w:pPr>
            <w:r>
              <w:rPr>
                <w:rFonts w:cstheme="minorHAnsi"/>
              </w:rPr>
              <w:t>1</w:t>
            </w:r>
            <w:r w:rsidRPr="005F481A">
              <w:rPr>
                <w:rFonts w:cstheme="minorHAnsi"/>
              </w:rPr>
              <w:t>00</w:t>
            </w:r>
          </w:p>
        </w:tc>
      </w:tr>
    </w:tbl>
    <w:p w:rsidR="00E3675A" w:rsidRDefault="00E3675A"/>
    <w:sectPr w:rsidR="00E3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9C" w:rsidRDefault="00D45C9C" w:rsidP="00AE4603">
      <w:pPr>
        <w:spacing w:after="0" w:line="240" w:lineRule="auto"/>
      </w:pPr>
      <w:r>
        <w:separator/>
      </w:r>
    </w:p>
  </w:endnote>
  <w:endnote w:type="continuationSeparator" w:id="0">
    <w:p w:rsidR="00D45C9C" w:rsidRDefault="00D45C9C" w:rsidP="00AE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9C" w:rsidRDefault="00D45C9C" w:rsidP="00AE4603">
      <w:pPr>
        <w:spacing w:after="0" w:line="240" w:lineRule="auto"/>
      </w:pPr>
      <w:r>
        <w:separator/>
      </w:r>
    </w:p>
  </w:footnote>
  <w:footnote w:type="continuationSeparator" w:id="0">
    <w:p w:rsidR="00D45C9C" w:rsidRDefault="00D45C9C" w:rsidP="00AE4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03" w:rsidRDefault="00AE4603">
    <w:pPr>
      <w:pStyle w:val="Header"/>
    </w:pPr>
    <w:r>
      <w:t xml:space="preserve">Rubric Research Plan       </w:t>
    </w:r>
    <w:proofErr w:type="gramStart"/>
    <w:r>
      <w:t>Name:_</w:t>
    </w:r>
    <w:proofErr w:type="gramEnd"/>
    <w:r>
      <w:t>__________________________________________________________</w:t>
    </w:r>
  </w:p>
  <w:p w:rsidR="00AE4603" w:rsidRDefault="00AE4603">
    <w:pPr>
      <w:pStyle w:val="Header"/>
    </w:pPr>
    <w:r>
      <w:t xml:space="preserve">                                            </w:t>
    </w:r>
    <w:proofErr w:type="gramStart"/>
    <w:r>
      <w:t>Period:_</w:t>
    </w:r>
    <w:proofErr w:type="gramEnd"/>
    <w:r>
      <w:t>________________________________ Date:_____________________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C4"/>
    <w:rsid w:val="000206BB"/>
    <w:rsid w:val="00074E58"/>
    <w:rsid w:val="004076DD"/>
    <w:rsid w:val="008647C4"/>
    <w:rsid w:val="008B24AA"/>
    <w:rsid w:val="00AE4603"/>
    <w:rsid w:val="00D45C9C"/>
    <w:rsid w:val="00E3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FE071-8245-4AEC-99F8-3C8A27D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03"/>
  </w:style>
  <w:style w:type="paragraph" w:styleId="Footer">
    <w:name w:val="footer"/>
    <w:basedOn w:val="Normal"/>
    <w:link w:val="FooterChar"/>
    <w:uiPriority w:val="99"/>
    <w:unhideWhenUsed/>
    <w:rsid w:val="00AE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Speers, Anastasia N.</dc:creator>
  <cp:keywords/>
  <dc:description/>
  <cp:lastModifiedBy>Wood, Alicia A.</cp:lastModifiedBy>
  <cp:revision>2</cp:revision>
  <dcterms:created xsi:type="dcterms:W3CDTF">2018-09-18T12:14:00Z</dcterms:created>
  <dcterms:modified xsi:type="dcterms:W3CDTF">2018-09-18T12:14:00Z</dcterms:modified>
</cp:coreProperties>
</file>